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76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0"/>
        <w:gridCol w:w="1808"/>
        <w:gridCol w:w="911"/>
        <w:gridCol w:w="1701"/>
        <w:gridCol w:w="850"/>
        <w:gridCol w:w="1418"/>
        <w:gridCol w:w="3827"/>
        <w:gridCol w:w="360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</w:trPr>
        <w:tc>
          <w:tcPr>
            <w:tcW w:w="14769" w:type="dxa"/>
            <w:gridSpan w:val="8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B3B3B"/>
                <w:kern w:val="0"/>
                <w:sz w:val="30"/>
                <w:szCs w:val="30"/>
                <w:u w:val="none"/>
                <w:lang w:val="en-US" w:eastAsia="zh-CN" w:bidi="ar"/>
              </w:rPr>
              <w:t>附件3：</w:t>
            </w:r>
            <w:r>
              <w:rPr>
                <w:rFonts w:hint="eastAsia" w:ascii="宋体" w:hAnsi="宋体" w:eastAsia="宋体" w:cs="宋体"/>
                <w:color w:val="3B3B3B"/>
                <w:kern w:val="0"/>
                <w:sz w:val="32"/>
                <w:szCs w:val="32"/>
                <w:u w:val="none"/>
                <w:lang w:val="en-US" w:eastAsia="zh-CN" w:bidi="ar"/>
              </w:rPr>
              <w:t>              </w:t>
            </w:r>
            <w:r>
              <w:rPr>
                <w:rFonts w:hint="default" w:ascii="方正小标宋简体" w:hAnsi="方正小标宋简体" w:eastAsia="方正小标宋简体" w:cs="方正小标宋简体"/>
                <w:color w:val="3B3B3B"/>
                <w:kern w:val="0"/>
                <w:sz w:val="36"/>
                <w:szCs w:val="36"/>
                <w:u w:val="none"/>
                <w:lang w:val="en-US" w:eastAsia="zh-CN" w:bidi="ar"/>
              </w:rPr>
              <w:t>定兴县2017年公开招聘小学幼儿园教师岗位设置一览表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5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B3B3B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80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B3B3B"/>
                <w:kern w:val="0"/>
                <w:sz w:val="24"/>
                <w:szCs w:val="24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911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B3B3B"/>
                <w:kern w:val="0"/>
                <w:sz w:val="24"/>
                <w:szCs w:val="24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701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B3B3B"/>
                <w:kern w:val="0"/>
                <w:sz w:val="24"/>
                <w:szCs w:val="24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85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B3B3B"/>
                <w:kern w:val="0"/>
                <w:sz w:val="24"/>
                <w:szCs w:val="24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B3B3B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8849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B3B3B"/>
                <w:kern w:val="0"/>
                <w:sz w:val="24"/>
                <w:szCs w:val="24"/>
                <w:u w:val="none"/>
                <w:lang w:val="en-US" w:eastAsia="zh-CN" w:bidi="ar"/>
              </w:rPr>
              <w:t>招聘条件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</w:trPr>
        <w:tc>
          <w:tcPr>
            <w:tcW w:w="65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����" w:hAnsi="����" w:eastAsia="����" w:cs="����"/>
                <w:color w:val="3B3B3B"/>
                <w:sz w:val="21"/>
                <w:szCs w:val="21"/>
                <w:u w:val="none"/>
              </w:rPr>
            </w:pPr>
          </w:p>
        </w:tc>
        <w:tc>
          <w:tcPr>
            <w:tcW w:w="180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����" w:hAnsi="����" w:eastAsia="����" w:cs="����"/>
                <w:color w:val="3B3B3B"/>
                <w:sz w:val="21"/>
                <w:szCs w:val="21"/>
                <w:u w:val="none"/>
              </w:rPr>
            </w:pPr>
          </w:p>
        </w:tc>
        <w:tc>
          <w:tcPr>
            <w:tcW w:w="91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����" w:hAnsi="����" w:eastAsia="����" w:cs="����"/>
                <w:color w:val="3B3B3B"/>
                <w:sz w:val="21"/>
                <w:szCs w:val="21"/>
                <w:u w:val="none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����" w:hAnsi="����" w:eastAsia="����" w:cs="����"/>
                <w:color w:val="3B3B3B"/>
                <w:sz w:val="21"/>
                <w:szCs w:val="21"/>
                <w:u w:val="none"/>
              </w:rPr>
            </w:pPr>
          </w:p>
        </w:tc>
        <w:tc>
          <w:tcPr>
            <w:tcW w:w="85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����" w:hAnsi="����" w:eastAsia="����" w:cs="����"/>
                <w:color w:val="3B3B3B"/>
                <w:sz w:val="21"/>
                <w:szCs w:val="21"/>
                <w:u w:val="non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B3B3B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382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B3B3B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360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B3B3B"/>
                <w:kern w:val="0"/>
                <w:sz w:val="24"/>
                <w:szCs w:val="24"/>
                <w:u w:val="none"/>
                <w:lang w:val="en-US" w:eastAsia="zh-CN" w:bidi="ar"/>
              </w:rPr>
              <w:t>其它条件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����" w:eastAsia="仿宋_GB2312" w:cs="仿宋_GB2312"/>
                <w:color w:val="3B3B3B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180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12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����" w:eastAsia="仿宋_GB2312" w:cs="仿宋_GB2312"/>
                <w:color w:val="3B3B3B"/>
                <w:sz w:val="24"/>
                <w:szCs w:val="24"/>
                <w:u w:val="none"/>
              </w:rPr>
              <w:t>东落堡乡小学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12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����" w:eastAsia="仿宋_GB2312" w:cs="仿宋_GB2312"/>
                <w:color w:val="3B3B3B"/>
                <w:sz w:val="24"/>
                <w:szCs w:val="24"/>
                <w:u w:val="none"/>
              </w:rPr>
              <w:t>高里乡小学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12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����" w:eastAsia="仿宋_GB2312" w:cs="仿宋_GB2312"/>
                <w:color w:val="3B3B3B"/>
                <w:sz w:val="24"/>
                <w:szCs w:val="24"/>
                <w:u w:val="none"/>
              </w:rPr>
              <w:t>贤寓镇小学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12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����" w:eastAsia="仿宋_GB2312" w:cs="仿宋_GB2312"/>
                <w:color w:val="3B3B3B"/>
                <w:sz w:val="24"/>
                <w:szCs w:val="24"/>
                <w:u w:val="none"/>
              </w:rPr>
              <w:t>姚村乡小学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12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����" w:eastAsia="仿宋_GB2312" w:cs="仿宋_GB2312"/>
                <w:color w:val="3B3B3B"/>
                <w:sz w:val="24"/>
                <w:szCs w:val="24"/>
                <w:u w:val="none"/>
              </w:rPr>
              <w:t>张家庄乡小学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12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����" w:eastAsia="仿宋_GB2312" w:cs="仿宋_GB2312"/>
                <w:color w:val="3B3B3B"/>
                <w:sz w:val="24"/>
                <w:szCs w:val="24"/>
                <w:u w:val="none"/>
              </w:rPr>
              <w:t>固城镇小学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12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����" w:eastAsia="仿宋_GB2312" w:cs="仿宋_GB2312"/>
                <w:color w:val="3B3B3B"/>
                <w:sz w:val="24"/>
                <w:szCs w:val="24"/>
                <w:u w:val="none"/>
              </w:rPr>
              <w:t>肖村乡小学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12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����" w:eastAsia="仿宋_GB2312" w:cs="仿宋_GB2312"/>
                <w:color w:val="3B3B3B"/>
                <w:sz w:val="24"/>
                <w:szCs w:val="24"/>
                <w:u w:val="none"/>
              </w:rPr>
              <w:t>北河镇小学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12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����" w:eastAsia="仿宋_GB2312" w:cs="仿宋_GB2312"/>
                <w:color w:val="3B3B3B"/>
                <w:sz w:val="24"/>
                <w:szCs w:val="24"/>
                <w:u w:val="none"/>
              </w:rPr>
              <w:t>柳卓乡小学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12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����" w:eastAsia="仿宋_GB2312" w:cs="仿宋_GB2312"/>
                <w:color w:val="3B3B3B"/>
                <w:sz w:val="24"/>
                <w:szCs w:val="24"/>
                <w:u w:val="none"/>
              </w:rPr>
              <w:t>杨村乡小学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12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����" w:eastAsia="仿宋_GB2312" w:cs="仿宋_GB2312"/>
                <w:color w:val="3B3B3B"/>
                <w:sz w:val="24"/>
                <w:szCs w:val="24"/>
                <w:u w:val="none"/>
              </w:rPr>
              <w:t>北田乡小学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12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����" w:eastAsia="仿宋_GB2312" w:cs="仿宋_GB2312"/>
                <w:color w:val="3B3B3B"/>
                <w:sz w:val="24"/>
                <w:szCs w:val="24"/>
                <w:u w:val="none"/>
              </w:rPr>
              <w:t>北南蔡乡小学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12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����" w:eastAsia="仿宋_GB2312" w:cs="仿宋_GB2312"/>
                <w:color w:val="3B3B3B"/>
                <w:sz w:val="24"/>
                <w:szCs w:val="24"/>
                <w:u w:val="none"/>
              </w:rPr>
              <w:t>天宫寺镇小学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12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����" w:eastAsia="仿宋_GB2312" w:cs="仿宋_GB2312"/>
                <w:color w:val="3B3B3B"/>
                <w:sz w:val="24"/>
                <w:szCs w:val="24"/>
                <w:u w:val="none"/>
              </w:rPr>
              <w:t>李郁庄乡小学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12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����" w:eastAsia="仿宋_GB2312" w:cs="仿宋_GB2312"/>
                <w:color w:val="3B3B3B"/>
                <w:sz w:val="24"/>
                <w:szCs w:val="24"/>
                <w:u w:val="none"/>
              </w:rPr>
              <w:t>小朱庄镇小学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����" w:eastAsia="仿宋_GB2312" w:cs="仿宋_GB2312"/>
                <w:color w:val="3B3B3B"/>
                <w:kern w:val="0"/>
                <w:sz w:val="24"/>
                <w:szCs w:val="24"/>
                <w:u w:val="none"/>
                <w:lang w:val="en-US" w:eastAsia="zh-CN" w:bidi="ar"/>
              </w:rPr>
              <w:t>定兴县幼儿园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����" w:eastAsia="仿宋_GB2312" w:cs="仿宋_GB2312"/>
                <w:color w:val="3B3B3B"/>
                <w:kern w:val="0"/>
                <w:sz w:val="24"/>
                <w:szCs w:val="24"/>
                <w:u w:val="none"/>
                <w:lang w:val="en-US" w:eastAsia="zh-CN" w:bidi="ar"/>
              </w:rPr>
              <w:t>1201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����" w:eastAsia="仿宋_GB2312" w:cs="仿宋_GB2312"/>
                <w:color w:val="3B3B3B"/>
                <w:kern w:val="0"/>
                <w:sz w:val="24"/>
                <w:szCs w:val="24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����" w:eastAsia="仿宋_GB2312" w:cs="仿宋_GB2312"/>
                <w:color w:val="3B3B3B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����" w:eastAsia="仿宋_GB2312" w:cs="仿宋_GB2312"/>
                <w:color w:val="3B3B3B"/>
                <w:kern w:val="0"/>
                <w:sz w:val="24"/>
                <w:szCs w:val="24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����" w:eastAsia="仿宋_GB2312" w:cs="仿宋_GB2312"/>
                <w:color w:val="3B3B3B"/>
                <w:kern w:val="0"/>
                <w:sz w:val="24"/>
                <w:szCs w:val="24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3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����" w:eastAsia="仿宋_GB2312" w:cs="仿宋_GB2312"/>
                <w:color w:val="3B3B3B"/>
                <w:sz w:val="21"/>
                <w:szCs w:val="21"/>
                <w:u w:val="none"/>
              </w:rPr>
              <w:t>1.符合招聘岗位所需学历（毕业证、毕业生派遣证或报到证）、专业和技能条件。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����" w:eastAsia="仿宋_GB2312" w:cs="仿宋_GB2312"/>
                <w:color w:val="3B3B3B"/>
                <w:sz w:val="21"/>
                <w:szCs w:val="21"/>
                <w:u w:val="none"/>
              </w:rPr>
              <w:t>在定兴县公办学校任教一年以上、全日制中等专业学校毕业、后取得专科及以上学历的定兴户籍顶岗教师，须提交所在顶岗学校出具校长签字并加盖单位公章的证明。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����" w:eastAsia="仿宋_GB2312" w:cs="仿宋_GB2312"/>
                <w:color w:val="3B3B3B"/>
                <w:sz w:val="21"/>
                <w:szCs w:val="21"/>
                <w:u w:val="none"/>
              </w:rPr>
              <w:t>2017年全日制应届毕业生需提供所在学校出具的能够如期毕业的证明（包括学历、专业、学制等情况）。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����" w:eastAsia="仿宋_GB2312" w:cs="仿宋_GB2312"/>
                <w:color w:val="3B3B3B"/>
                <w:sz w:val="21"/>
                <w:szCs w:val="21"/>
                <w:u w:val="none"/>
              </w:rPr>
              <w:t>2.音乐、体育、美术、英语、信息技术学科和幼儿园教师要求所学专业与招聘学科一致。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����" w:eastAsia="仿宋_GB2312" w:cs="仿宋_GB2312"/>
                <w:color w:val="3B3B3B"/>
                <w:sz w:val="21"/>
                <w:szCs w:val="21"/>
                <w:u w:val="none"/>
              </w:rPr>
              <w:t>3.语文教师岗位须具备普通话二级甲等及以上水平，其他岗位普通话等级为二级乙等及以上。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����" w:eastAsia="仿宋_GB2312" w:cs="仿宋_GB2312"/>
                <w:color w:val="3B3B3B"/>
                <w:sz w:val="21"/>
                <w:szCs w:val="21"/>
                <w:u w:val="none"/>
              </w:rPr>
              <w:t>4.年龄在35周岁以下（1982年  5月16日及以后出生）。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����" w:eastAsia="仿宋_GB2312" w:cs="仿宋_GB2312"/>
                <w:color w:val="3B3B3B"/>
                <w:sz w:val="21"/>
                <w:szCs w:val="21"/>
                <w:u w:val="none"/>
              </w:rPr>
              <w:t>5.不具备教师资格者，录用后必须在两年内取得相应教师资格，否则予以解聘。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����" w:eastAsia="仿宋_GB2312" w:cs="仿宋_GB2312"/>
                <w:color w:val="3B3B3B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180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����" w:hAnsi="����" w:eastAsia="����" w:cs="����"/>
                <w:color w:val="3B3B3B"/>
                <w:sz w:val="21"/>
                <w:szCs w:val="21"/>
                <w:u w:val="none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����" w:eastAsia="仿宋_GB2312" w:cs="仿宋_GB2312"/>
                <w:color w:val="3B3B3B"/>
                <w:kern w:val="0"/>
                <w:sz w:val="24"/>
                <w:szCs w:val="24"/>
                <w:u w:val="none"/>
                <w:lang w:val="en-US" w:eastAsia="zh-CN" w:bidi="ar"/>
              </w:rPr>
              <w:t>1202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����" w:eastAsia="仿宋_GB2312" w:cs="仿宋_GB2312"/>
                <w:color w:val="3B3B3B"/>
                <w:kern w:val="0"/>
                <w:sz w:val="24"/>
                <w:szCs w:val="24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����" w:eastAsia="仿宋_GB2312" w:cs="仿宋_GB2312"/>
                <w:color w:val="3B3B3B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����" w:eastAsia="仿宋_GB2312" w:cs="仿宋_GB2312"/>
                <w:color w:val="3B3B3B"/>
                <w:kern w:val="0"/>
                <w:sz w:val="24"/>
                <w:szCs w:val="24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����" w:eastAsia="仿宋_GB2312" w:cs="仿宋_GB2312"/>
                <w:color w:val="3B3B3B"/>
                <w:kern w:val="0"/>
                <w:sz w:val="24"/>
                <w:szCs w:val="24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3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����" w:hAnsi="����" w:eastAsia="����" w:cs="����"/>
                <w:color w:val="3B3B3B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9" w:hRule="atLeast"/>
        </w:trPr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����" w:eastAsia="仿宋_GB2312" w:cs="仿宋_GB2312"/>
                <w:color w:val="3B3B3B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180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����" w:hAnsi="����" w:eastAsia="����" w:cs="����"/>
                <w:color w:val="3B3B3B"/>
                <w:sz w:val="21"/>
                <w:szCs w:val="21"/>
                <w:u w:val="none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����" w:eastAsia="仿宋_GB2312" w:cs="仿宋_GB2312"/>
                <w:color w:val="3B3B3B"/>
                <w:kern w:val="0"/>
                <w:sz w:val="24"/>
                <w:szCs w:val="24"/>
                <w:u w:val="none"/>
                <w:lang w:val="en-US" w:eastAsia="zh-CN" w:bidi="ar"/>
              </w:rPr>
              <w:t>1203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����" w:eastAsia="仿宋_GB2312" w:cs="仿宋_GB2312"/>
                <w:color w:val="3B3B3B"/>
                <w:kern w:val="0"/>
                <w:sz w:val="24"/>
                <w:szCs w:val="24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����" w:eastAsia="仿宋_GB2312" w:cs="仿宋_GB2312"/>
                <w:color w:val="3B3B3B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����" w:eastAsia="仿宋_GB2312" w:cs="仿宋_GB2312"/>
                <w:color w:val="3B3B3B"/>
                <w:kern w:val="0"/>
                <w:sz w:val="24"/>
                <w:szCs w:val="24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����" w:eastAsia="仿宋_GB2312" w:cs="仿宋_GB2312"/>
                <w:color w:val="3B3B3B"/>
                <w:kern w:val="0"/>
                <w:sz w:val="24"/>
                <w:szCs w:val="24"/>
                <w:u w:val="none"/>
                <w:lang w:val="en-US" w:eastAsia="zh-CN" w:bidi="ar"/>
              </w:rPr>
              <w:t>英语、英语教育、应用英语、商务英语、旅游英语等。</w:t>
            </w:r>
          </w:p>
        </w:tc>
        <w:tc>
          <w:tcPr>
            <w:tcW w:w="3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����" w:hAnsi="����" w:eastAsia="����" w:cs="����"/>
                <w:color w:val="3B3B3B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7" w:hRule="atLeast"/>
        </w:trPr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����" w:eastAsia="仿宋_GB2312" w:cs="仿宋_GB2312"/>
                <w:color w:val="3B3B3B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180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����" w:hAnsi="����" w:eastAsia="����" w:cs="����"/>
                <w:color w:val="3B3B3B"/>
                <w:sz w:val="21"/>
                <w:szCs w:val="21"/>
                <w:u w:val="none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����" w:eastAsia="仿宋_GB2312" w:cs="仿宋_GB2312"/>
                <w:color w:val="3B3B3B"/>
                <w:kern w:val="0"/>
                <w:sz w:val="24"/>
                <w:szCs w:val="24"/>
                <w:u w:val="none"/>
                <w:lang w:val="en-US" w:eastAsia="zh-CN" w:bidi="ar"/>
              </w:rPr>
              <w:t>1204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����" w:eastAsia="仿宋_GB2312" w:cs="仿宋_GB2312"/>
                <w:color w:val="3B3B3B"/>
                <w:kern w:val="0"/>
                <w:sz w:val="24"/>
                <w:szCs w:val="24"/>
                <w:u w:val="none"/>
                <w:lang w:val="en-US" w:eastAsia="zh-CN" w:bidi="ar"/>
              </w:rPr>
              <w:t>小学音乐教师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����" w:eastAsia="仿宋_GB2312" w:cs="仿宋_GB2312"/>
                <w:color w:val="3B3B3B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����" w:eastAsia="仿宋_GB2312" w:cs="仿宋_GB2312"/>
                <w:color w:val="3B3B3B"/>
                <w:kern w:val="0"/>
                <w:sz w:val="24"/>
                <w:szCs w:val="24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����" w:eastAsia="仿宋_GB2312" w:cs="仿宋_GB2312"/>
                <w:color w:val="3B3B3B"/>
                <w:kern w:val="0"/>
                <w:sz w:val="24"/>
                <w:szCs w:val="24"/>
                <w:u w:val="none"/>
                <w:lang w:val="en-US" w:eastAsia="zh-CN" w:bidi="ar"/>
              </w:rPr>
              <w:t>音乐学、音乐教育、音乐表演、舞蹈学等。</w:t>
            </w:r>
          </w:p>
        </w:tc>
        <w:tc>
          <w:tcPr>
            <w:tcW w:w="3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����" w:hAnsi="����" w:eastAsia="����" w:cs="����"/>
                <w:color w:val="3B3B3B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1" w:hRule="atLeast"/>
        </w:trPr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����" w:eastAsia="仿宋_GB2312" w:cs="仿宋_GB2312"/>
                <w:color w:val="3B3B3B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180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����" w:hAnsi="����" w:eastAsia="����" w:cs="����"/>
                <w:color w:val="3B3B3B"/>
                <w:sz w:val="21"/>
                <w:szCs w:val="21"/>
                <w:u w:val="none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����" w:eastAsia="仿宋_GB2312" w:cs="仿宋_GB2312"/>
                <w:color w:val="3B3B3B"/>
                <w:kern w:val="0"/>
                <w:sz w:val="24"/>
                <w:szCs w:val="24"/>
                <w:u w:val="none"/>
                <w:lang w:val="en-US" w:eastAsia="zh-CN" w:bidi="ar"/>
              </w:rPr>
              <w:t>1205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����" w:eastAsia="仿宋_GB2312" w:cs="仿宋_GB2312"/>
                <w:color w:val="3B3B3B"/>
                <w:kern w:val="0"/>
                <w:sz w:val="24"/>
                <w:szCs w:val="24"/>
                <w:u w:val="none"/>
                <w:lang w:val="en-US" w:eastAsia="zh-CN" w:bidi="ar"/>
              </w:rPr>
              <w:t>小学体育教师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����" w:eastAsia="仿宋_GB2312" w:cs="仿宋_GB2312"/>
                <w:color w:val="3B3B3B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����" w:eastAsia="仿宋_GB2312" w:cs="仿宋_GB2312"/>
                <w:color w:val="3B3B3B"/>
                <w:kern w:val="0"/>
                <w:sz w:val="24"/>
                <w:szCs w:val="24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����" w:eastAsia="仿宋_GB2312" w:cs="仿宋_GB2312"/>
                <w:color w:val="3B3B3B"/>
                <w:kern w:val="0"/>
                <w:sz w:val="24"/>
                <w:szCs w:val="24"/>
                <w:u w:val="none"/>
                <w:lang w:val="en-US" w:eastAsia="zh-CN" w:bidi="ar"/>
              </w:rPr>
              <w:t>体育教育、运动人体科学、运动训练、社会体育、民族传统体育、竞技体育、体育服务与管理、体育保健等。</w:t>
            </w:r>
          </w:p>
        </w:tc>
        <w:tc>
          <w:tcPr>
            <w:tcW w:w="3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����" w:hAnsi="����" w:eastAsia="����" w:cs="����"/>
                <w:color w:val="3B3B3B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atLeast"/>
        </w:trPr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����" w:eastAsia="仿宋_GB2312" w:cs="仿宋_GB2312"/>
                <w:color w:val="3B3B3B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180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����" w:hAnsi="����" w:eastAsia="����" w:cs="����"/>
                <w:color w:val="3B3B3B"/>
                <w:sz w:val="21"/>
                <w:szCs w:val="21"/>
                <w:u w:val="none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����" w:eastAsia="仿宋_GB2312" w:cs="仿宋_GB2312"/>
                <w:color w:val="3B3B3B"/>
                <w:kern w:val="0"/>
                <w:sz w:val="24"/>
                <w:szCs w:val="24"/>
                <w:u w:val="none"/>
                <w:lang w:val="en-US" w:eastAsia="zh-CN" w:bidi="ar"/>
              </w:rPr>
              <w:t>1206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����" w:eastAsia="仿宋_GB2312" w:cs="仿宋_GB2312"/>
                <w:color w:val="3B3B3B"/>
                <w:kern w:val="0"/>
                <w:sz w:val="24"/>
                <w:szCs w:val="24"/>
                <w:u w:val="none"/>
                <w:lang w:val="en-US" w:eastAsia="zh-CN" w:bidi="ar"/>
              </w:rPr>
              <w:t>小学美术教师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����" w:eastAsia="仿宋_GB2312" w:cs="仿宋_GB2312"/>
                <w:color w:val="3B3B3B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����" w:eastAsia="仿宋_GB2312" w:cs="仿宋_GB2312"/>
                <w:color w:val="3B3B3B"/>
                <w:kern w:val="0"/>
                <w:sz w:val="24"/>
                <w:szCs w:val="24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����" w:eastAsia="仿宋_GB2312" w:cs="仿宋_GB2312"/>
                <w:color w:val="3B3B3B"/>
                <w:kern w:val="0"/>
                <w:sz w:val="24"/>
                <w:szCs w:val="24"/>
                <w:u w:val="none"/>
                <w:lang w:val="en-US" w:eastAsia="zh-CN" w:bidi="ar"/>
              </w:rPr>
              <w:t>美术学、工艺美术、美术教育、艺术设计等。</w:t>
            </w:r>
          </w:p>
        </w:tc>
        <w:tc>
          <w:tcPr>
            <w:tcW w:w="3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����" w:hAnsi="����" w:eastAsia="����" w:cs="����"/>
                <w:color w:val="3B3B3B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7" w:hRule="atLeast"/>
        </w:trPr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����" w:eastAsia="仿宋_GB2312" w:cs="仿宋_GB2312"/>
                <w:color w:val="3B3B3B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180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����" w:hAnsi="����" w:eastAsia="����" w:cs="����"/>
                <w:color w:val="3B3B3B"/>
                <w:sz w:val="21"/>
                <w:szCs w:val="21"/>
                <w:u w:val="none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����" w:eastAsia="仿宋_GB2312" w:cs="仿宋_GB2312"/>
                <w:color w:val="3B3B3B"/>
                <w:kern w:val="0"/>
                <w:sz w:val="24"/>
                <w:szCs w:val="24"/>
                <w:u w:val="none"/>
                <w:lang w:val="en-US" w:eastAsia="zh-CN" w:bidi="ar"/>
              </w:rPr>
              <w:t>1207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����" w:eastAsia="仿宋_GB2312" w:cs="仿宋_GB2312"/>
                <w:color w:val="3B3B3B"/>
                <w:kern w:val="0"/>
                <w:sz w:val="24"/>
                <w:szCs w:val="24"/>
                <w:u w:val="none"/>
                <w:lang w:val="en-US" w:eastAsia="zh-CN" w:bidi="ar"/>
              </w:rPr>
              <w:t>小学信息技术教师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����" w:eastAsia="仿宋_GB2312" w:cs="仿宋_GB2312"/>
                <w:color w:val="3B3B3B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����" w:eastAsia="仿宋_GB2312" w:cs="仿宋_GB2312"/>
                <w:color w:val="3B3B3B"/>
                <w:kern w:val="0"/>
                <w:sz w:val="24"/>
                <w:szCs w:val="24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����" w:eastAsia="仿宋_GB2312" w:cs="仿宋_GB2312"/>
                <w:color w:val="3B3B3B"/>
                <w:kern w:val="0"/>
                <w:sz w:val="24"/>
                <w:szCs w:val="24"/>
                <w:u w:val="none"/>
                <w:lang w:val="en-US" w:eastAsia="zh-CN" w:bidi="ar"/>
              </w:rPr>
              <w:t>现代教育技术，电子信息类、计算机类、通信类专业等。</w:t>
            </w:r>
          </w:p>
        </w:tc>
        <w:tc>
          <w:tcPr>
            <w:tcW w:w="3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����" w:hAnsi="����" w:eastAsia="����" w:cs="����"/>
                <w:color w:val="3B3B3B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1" w:hRule="atLeast"/>
        </w:trPr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����" w:eastAsia="仿宋_GB2312" w:cs="仿宋_GB2312"/>
                <w:color w:val="3B3B3B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180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����" w:hAnsi="����" w:eastAsia="����" w:cs="����"/>
                <w:color w:val="3B3B3B"/>
                <w:sz w:val="21"/>
                <w:szCs w:val="21"/>
                <w:u w:val="none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����" w:eastAsia="仿宋_GB2312" w:cs="仿宋_GB2312"/>
                <w:color w:val="3B3B3B"/>
                <w:kern w:val="0"/>
                <w:sz w:val="24"/>
                <w:szCs w:val="24"/>
                <w:u w:val="none"/>
                <w:lang w:val="en-US" w:eastAsia="zh-CN" w:bidi="ar"/>
              </w:rPr>
              <w:t>1208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����" w:eastAsia="仿宋_GB2312" w:cs="仿宋_GB2312"/>
                <w:color w:val="3B3B3B"/>
                <w:kern w:val="0"/>
                <w:sz w:val="24"/>
                <w:szCs w:val="24"/>
                <w:u w:val="none"/>
                <w:lang w:val="en-US" w:eastAsia="zh-CN" w:bidi="ar"/>
              </w:rPr>
              <w:t>幼教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����" w:eastAsia="仿宋_GB2312" w:cs="仿宋_GB2312"/>
                <w:color w:val="3B3B3B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����" w:eastAsia="仿宋_GB2312" w:cs="仿宋_GB2312"/>
                <w:color w:val="3B3B3B"/>
                <w:kern w:val="0"/>
                <w:sz w:val="24"/>
                <w:szCs w:val="24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����" w:eastAsia="仿宋_GB2312" w:cs="仿宋_GB2312"/>
                <w:color w:val="3B3B3B"/>
                <w:kern w:val="0"/>
                <w:sz w:val="24"/>
                <w:szCs w:val="24"/>
                <w:u w:val="none"/>
                <w:lang w:val="en-US" w:eastAsia="zh-CN" w:bidi="ar"/>
              </w:rPr>
              <w:t>早期教育、学前教育、幼儿教育等。</w:t>
            </w:r>
          </w:p>
        </w:tc>
        <w:tc>
          <w:tcPr>
            <w:tcW w:w="3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����" w:hAnsi="����" w:eastAsia="����" w:cs="����"/>
                <w:color w:val="3B3B3B"/>
                <w:sz w:val="21"/>
                <w:szCs w:val="21"/>
                <w:u w:val="none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0" w:lineRule="atLeast"/>
        <w:ind w:left="0" w:right="0"/>
        <w:jc w:val="left"/>
        <w:rPr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B3B3B"/>
          <w:spacing w:val="0"/>
          <w:sz w:val="20"/>
          <w:szCs w:val="20"/>
          <w:shd w:val="clear" w:fill="FFFFFF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default" w:ascii="����" w:hAnsi="����" w:eastAsia="����" w:cs="����"/>
          <w:b w:val="0"/>
          <w:i w:val="0"/>
          <w:caps w:val="0"/>
          <w:color w:val="3B3B3B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B3B3B"/>
          <w:spacing w:val="0"/>
          <w:sz w:val="32"/>
          <w:szCs w:val="32"/>
          <w:shd w:val="clear" w:fill="FFFFFF"/>
        </w:rPr>
        <w:br w:type="page"/>
      </w:r>
      <w:r>
        <w:rPr>
          <w:rFonts w:hint="eastAsia" w:ascii="宋体" w:hAnsi="宋体" w:eastAsia="宋体" w:cs="宋体"/>
          <w:b w:val="0"/>
          <w:i w:val="0"/>
          <w:caps w:val="0"/>
          <w:color w:val="3B3B3B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  <w:bookmarkStart w:id="0" w:name="_GoBack"/>
      <w:bookmarkEnd w:id="0"/>
    </w:p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635B09"/>
    <w:rsid w:val="13D30CB0"/>
    <w:rsid w:val="211A1BE1"/>
    <w:rsid w:val="236F03FD"/>
    <w:rsid w:val="694B24E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2017-05-03T05:13:35Z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