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仿宋_GB2312" w:hAnsi="方正小标宋简体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方正小标宋简体" w:eastAsia="仿宋_GB2312"/>
          <w:color w:val="000000"/>
          <w:spacing w:val="-20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hint="eastAsia" w:ascii="宋体" w:hAnsi="宋体"/>
          <w:b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pacing w:val="-20"/>
          <w:sz w:val="36"/>
          <w:szCs w:val="36"/>
        </w:rPr>
        <w:t>2017年下半年綦江区公开招聘事业单位工作人员资格审查表</w:t>
      </w:r>
    </w:p>
    <w:bookmarkEnd w:id="0"/>
    <w:p>
      <w:pPr>
        <w:spacing w:line="560" w:lineRule="exact"/>
        <w:ind w:firstLine="360" w:firstLineChars="1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报考招聘单位：              报考招聘岗位：              报考岗位序号：</w:t>
      </w:r>
    </w:p>
    <w:tbl>
      <w:tblPr>
        <w:tblStyle w:val="3"/>
        <w:tblW w:w="8887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165"/>
        <w:gridCol w:w="93"/>
        <w:gridCol w:w="1012"/>
        <w:gridCol w:w="395"/>
        <w:gridCol w:w="376"/>
        <w:gridCol w:w="1117"/>
        <w:gridCol w:w="782"/>
        <w:gridCol w:w="424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65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04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04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第二学历（辅修）专业</w:t>
            </w:r>
          </w:p>
        </w:tc>
        <w:tc>
          <w:tcPr>
            <w:tcW w:w="232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84" w:type="dxa"/>
            <w:vAlign w:val="center"/>
          </w:tcPr>
          <w:p>
            <w:pPr>
              <w:rPr>
                <w:rFonts w:hint="eastAsia"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30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是否符合岗位要求的工作经历及其他条件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15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时间开始填写）</w:t>
            </w:r>
          </w:p>
        </w:tc>
        <w:tc>
          <w:tcPr>
            <w:tcW w:w="730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303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本人承诺，符合本次报考条件及岗位资格条件，本表所填写信息与网上报名信息及档案材料填写一致，否则后果自行负责。</w:t>
            </w:r>
          </w:p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资格审查结果</w:t>
            </w:r>
          </w:p>
        </w:tc>
        <w:tc>
          <w:tcPr>
            <w:tcW w:w="7303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303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line="400" w:lineRule="exact"/>
        <w:ind w:right="-334" w:rightChars="-159"/>
        <w:rPr>
          <w:rFonts w:hint="eastAsia"/>
        </w:rPr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50B32"/>
    <w:rsid w:val="4AD50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2017-10-20T03:30:00Z</dcterms:created>
  <dc:creator>ASUS</dc:creator>
  <cp:lastModifiedBy>ASUS</cp:lastModifiedBy>
  <dcterms:modified xsi:type="dcterms:W3CDTF">2017-10-20T03:31:00Z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