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3750" w:type="dxa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850"/>
        <w:gridCol w:w="851"/>
        <w:gridCol w:w="1134"/>
        <w:gridCol w:w="2693"/>
        <w:gridCol w:w="3260"/>
        <w:gridCol w:w="1134"/>
        <w:gridCol w:w="184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7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附件1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37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c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5495925</wp:posOffset>
                      </wp:positionH>
                      <wp:positionV relativeFrom="paragraph">
                        <wp:posOffset>-45720</wp:posOffset>
                      </wp:positionV>
                      <wp:extent cx="297815" cy="289560"/>
                      <wp:effectExtent l="0" t="0" r="0" b="0"/>
                      <wp:wrapNone/>
                      <wp:docPr id="2" name="TextBox 1"/>
                      <wp:cNvGraphicFramePr/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 w="9525">
                                <a:noFill/>
                                <a:miter/>
                              </a:ln>
                            </wpc:whole>
                            <wps:wsp>
                              <wps:cNvPr id="1" name="TextBox 1"/>
                              <wps:cNvSpPr txBox="1"/>
                              <wps:spPr>
                                <a:xfrm>
                                  <a:off x="0" y="45720"/>
                                  <a:ext cx="297815" cy="290"/>
                                </a:xfrm>
                                <a:prstGeom prst="rect">
                                  <a:avLst/>
                                </a:prstGeom>
                                <a:noFill/>
                                <a:effectLst/>
                              </wps:spPr>
                              <wps:txbx>
                                <w:txbxContent>
                                  <w:p>
                                    <w:pPr>
                                      <w:pStyle w:val="2"/>
                                    </w:pPr>
                                  </w:p>
                                </w:txbxContent>
                              </wps:txbx>
                              <wps:bodyPr wrap="none" rtlCol="0" anchor="t">
                                <a:spAutoFit/>
                              </wps:bodyPr>
                            </wps:wsp>
                          </wpc:wpc>
                        </a:graphicData>
                      </a:graphic>
                    </wp:anchor>
                  </w:drawing>
                </mc:Choice>
                <mc:Fallback>
                  <w:pict>
                    <v:group id="TextBox 1" o:spid="_x0000_s1026" o:spt="203" style="position:absolute;left:0pt;margin-left:432.75pt;margin-top:-3.6pt;height:22.8pt;width:23.45pt;z-index:251660288;mso-width-relative:page;mso-height-relative:page;" coordsize="297815,289560" editas="canvas" o:gfxdata="UEsDBAoAAAAAAIdO4kAAAAAAAAAAAAAAAAAEAAAAZHJzL1BLAwQUAAAACACHTuJABQEQztwAAAAJ&#10;AQAADwAAAGRycy9kb3ducmV2LnhtbE2PTU+DQBCG7yb+h82YeDHtAvYDkaGHJsbGNGmktectjEBk&#10;Zym7hfrvXU96nLxP3veZdHXVrRiot41hhHAagCAuTNlwhXDYv0xiENYpLlVrmBC+ycIqu71JVVKa&#10;kd9pyF0lfAnbRCHUznWJlLaoSSs7NR2xzz5Nr5XzZ1/JslejL9etjIJgIbVq2C/UqqN1TcVXftEI&#10;Y7Ebjvvtq9w9HDeGz5vzOv94Q7y/C4NnEI6u7g+GX32vDpl3OpkLl1a0CPFiPvcowmQZgfDAUxjN&#10;QJwQHuMZyCyV/z/IfgBQSwMEFAAAAAgAh07iQJgyHSfoAQAAUgQAAA4AAABkcnMvZTJvRG9jLnht&#10;bKWUzW7bMAyA7wP2DoLui2NjaRMjTrGtay7DVqDdAyiy/ANYokApsfP2o2TXLdq1h/YiSxTFn4+k&#10;t1eD7thJoWvBFDxdLDlTRkLZmrrgf+9vvqw5c16YUnRgVMHPyvGr3edP297mKoMGulIhIyPG5b0t&#10;eOO9zZPEyUZp4RZglaHLClALT0eskxJFT9Z1l2TL5UXSA5YWQSrnSHo9XvJdtF9VSvo/VeWUZ13B&#10;KTYfV4zrIazJbivyGoVtWjmFId4RhRatIaezqWvhBTti+8KUbiWCg8ovJOgEqqqVKuZA2aTLZ9ns&#10;EY425lLnfW1nTIT2Gad3m5W/T7fI2rLgGWdGaCrRvRr8dxhYGuD0ts5JZ4/2zt7iJKjHU8h3qFCH&#10;L2XChoj1PGMlO0ySMNtcrtMVZ5KusvVmdTFhlw3V5sUr2fx8813y4DQJsc2h9JYayD0ych9jdNcI&#10;qyJ6F/KfGKWvMIo6ARDzA6GjQRjZudyR8FVOX1eX2cTiv6w28XJOWOQWnd8r0CxsCo7U3rHrxOmX&#10;81QcUn1QCU4N3LRdF1tcxVmYtAKrMbCw88NhiIV1+QHKMyXR0zwU3NDAcoa++wHj8AgjG6DZGX06&#10;++3oyUH0G+yMjymIqRRxFxs3BjYNWZiMp+eo9fgr2P0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BQEQztwAAAAJAQAADwAAAAAAAAABACAAAAAiAAAAZHJzL2Rvd25yZXYueG1sUEsBAhQAFAAAAAgA&#10;h07iQJgyHSfoAQAAUgQAAA4AAAAAAAAAAQAgAAAAKwEAAGRycy9lMm9Eb2MueG1sUEsFBgAAAAAG&#10;AAYAWQEAAIUFAAAAAA==&#10;">
                      <o:lock v:ext="edit" aspectratio="f"/>
                      <v:shape id="TextBox 1" o:spid="_x0000_s1026" style="position:absolute;left:0;top:0;height:289560;width:297815;" filled="f" stroked="f" coordsize="21600,21600" o:gfxdata="UEsDBAoAAAAAAIdO4kAAAAAAAAAAAAAAAAAEAAAAZHJzL1BLAwQUAAAACACHTuJABQEQztwAAAAJ&#10;AQAADwAAAGRycy9kb3ducmV2LnhtbE2PTU+DQBCG7yb+h82YeDHtAvYDkaGHJsbGNGmktectjEBk&#10;Zym7hfrvXU96nLxP3veZdHXVrRiot41hhHAagCAuTNlwhXDYv0xiENYpLlVrmBC+ycIqu71JVVKa&#10;kd9pyF0lfAnbRCHUznWJlLaoSSs7NR2xzz5Nr5XzZ1/JslejL9etjIJgIbVq2C/UqqN1TcVXftEI&#10;Y7Ebjvvtq9w9HDeGz5vzOv94Q7y/C4NnEI6u7g+GX32vDpl3OpkLl1a0CPFiPvcowmQZgfDAUxjN&#10;QJwQHuMZyCyV/z/IfgBQSwMEFAAAAAgAh07iQA2pyBTWAQAA5QMAAA4AAABkcnMvZTJvRG9jLnht&#10;bK1Ty27bMBC8F8g/ELzHsoW6iQXTQZsguRRtgaQfsKYoiwDJJUjGkv++S0p22/TW9sLHPoa7O8Pt&#10;3WgNO6oQNTrBV4slZ8pJbLU7CP795fH6lrOYwLVg0CnBTyryu93Vu+3gG1Vjj6ZVgRGIi83gBe9T&#10;8k1VRdkrC3GBXjlydhgsJLqGQ9UGGAjdmqpeLj9UA4bWB5QqRrI+TE6+K/hdp2T62nVRJWYEp9pS&#10;WUNZ93mtdltoDgF8r+VcBvxFFRa0o0cvUA+QgL0G/QeU1TJgxC4tJNoKu05LVXqgblbLN93cgztC&#10;LM1Ims65QDr9R9z9Idft8FEbQ9OoCL3JtrwPxI/KbuPYIPhmXa9Ll5doaKxOKuS8HDSnz2mDJ06j&#10;v7Ab/63q5x68KsOIjfxy/BaYbklynDmwpKwXNaZPOLJV5jQ/TTHPnqLSSOYcONsjGXNPYxds3okE&#10;Rn5Sx0nw9+ubelYF4TFJjnpzc7tacybJXW+Kk5o9Z/sQ05NCy/JB8ECKKyOC4+eYprmcQ36bMzSq&#10;yHOOygVPheVTGvfjXO0e2xM1MZBEBXf0hzgLydzjpGdwskeS8/Rm9B9fExFZ3s04U3JhpVBx5sfL&#10;Qtis+yzWX+8l6ufv3P0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BQEQztwAAAAJAQAADwAAAAAA&#10;AAABACAAAAAiAAAAZHJzL2Rvd25yZXYueG1sUEsBAhQAFAAAAAgAh07iQA2pyBTWAQAA5QMAAA4A&#10;AAAAAAAAAQAgAAAAKwEAAGRycy9lMm9Eb2MueG1sUEsFBgAAAAAGAAYAWQEAAHMFAAAAAA==&#10;">
                        <v:fill on="f" focussize="0,0"/>
                        <v:stroke on="f" joinstyle="miter"/>
                        <v:imagedata o:title=""/>
                        <o:lock v:ext="edit" aspectratio="f"/>
                      </v:shape>
                      <v:shape id="TextBox 1" o:spid="_x0000_s1026" o:spt="202" type="#_x0000_t202" style="position:absolute;left:0;top:45720;height:290;width:297815;mso-wrap-style:none;" filled="f" stroked="f" coordsize="21600,21600" o:gfxdata="UEsDBAoAAAAAAIdO4kAAAAAAAAAAAAAAAAAEAAAAZHJzL1BLAwQUAAAACACHTuJAIhiJH9YAAAAJ&#10;AQAADwAAAGRycy9kb3ducmV2LnhtbE2PTU/DMAxA70j8h8hI3La0pR1dabrDgDMw+AFZY5rSxqma&#10;7AN+PebEjpafnp/rzdmN4ohz6D0pSJcJCKTWm546BR/vz4sSRIiajB49oYJvDLBprq9qXRl/ojc8&#10;7mInWEKh0gpsjFMlZWgtOh2WfkLi3aefnY48zp00sz6x3I0yS5KVdLonvmD1hFuL7bA7OAVl4l6G&#10;YZ29Bpf/pIXdPvqn6Uup25s0eQAR8Rz/YfjL53RouGnvD2SCGNmxKgpGFSzuMxAMrNMsB7FXcFfm&#10;IJtaXn7Q/AJQSwMEFAAAAAgAh07iQEuohneWAQAAJAMAAA4AAABkcnMvZTJvRG9jLnhtbK1Sy07D&#10;MBC8I/EPlu80bcQzaop4CC4IkAof4Dp2Yyn2Wl7TpH/P2gkPwQ1xceLd9ezMzi4vB9uxnQpowNV8&#10;MZtzppyExrhtzV9f7o7OOcMoXCM6cKrme4X8cnV4sOx9pUpooWtUYATisOp9zdsYfVUUKFtlBc7A&#10;K0dJDcGKSNewLZogekK3XVHO56dFD6HxAaRCpOjtmOSrjK+1kvFJa1SRdTUnbjGfIZ+bdBarpai2&#10;QfjWyImG+AMLK4yjpp9QtyIK9hbMLyhrZAAEHWcSbAFaG6myBlKzmP9Qs26FV1kLDQf955jw/2Dl&#10;4+45MNOQd5w5YcmiFzXEaxjYIg2n91hRzdpTVRwonAqnOFIwaR50sOlLahjlacz7mh+fnJXTeAmP&#10;SUqUF2fnixPOJKXLi5wsvl77gPFegWXpp+aBrMsTFbsHjNSRSj9KUjMHd6brsn0q+zxVJcIjsfQX&#10;h80wsd1AsycRPXldc0fLyFmI3Q2MiyGcbIH2YuyJ/uotUoPcN+GMj4lEupAVmc60Nsnr7/dc9bXc&#10;q3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F&#10;BAAAW0NvbnRlbnRfVHlwZXNdLnhtbFBLAQIUAAoAAAAAAIdO4kAAAAAAAAAAAAAAAAAGAAAAAAAA&#10;AAAAEAAAAOcCAABfcmVscy9QSwECFAAUAAAACACHTuJAihRmPNEAAACUAQAACwAAAAAAAAABACAA&#10;AAALAwAAX3JlbHMvLnJlbHNQSwECFAAKAAAAAACHTuJAAAAAAAAAAAAAAAAABAAAAAAAAAAAABAA&#10;AAAAAAAAZHJzL1BLAQIUABQAAAAIAIdO4kAiGIkf1gAAAAkBAAAPAAAAAAAAAAEAIAAAACIAAABk&#10;cnMvZG93bnJldi54bWxQSwECFAAUAAAACACHTuJAS6iGd5YBAAAkAwAADgAAAAAAAAABACAAAAAl&#10;AQAAZHJzL2Uyb0RvYy54bWxQSwUGAAAAAAYABgBZAQAALQUAAAAA&#10;">
                        <v:fill on="f" focussize="0,0"/>
                        <v:stroke on="f"/>
                        <v:imagedata o:title=""/>
                        <o:lock v:ext="edit" aspectratio="f"/>
                        <v:textbox style="mso-fit-shape-to-text:t;">
                          <w:txbxContent>
                            <w:p>
                              <w:pPr>
                                <w:pStyle w:val="2"/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tbl>
            <w:tblPr>
              <w:tblStyle w:val="4"/>
              <w:tblW w:w="13534" w:type="dxa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534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30" w:hRule="atLeast"/>
                <w:tblCellSpacing w:w="0" w:type="dxa"/>
              </w:trPr>
              <w:tc>
                <w:tcPr>
                  <w:tcW w:w="135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黑体" w:hAnsi="黑体" w:eastAsia="黑体" w:cs="宋体"/>
                      <w:color w:val="000000" w:themeColor="text1"/>
                      <w:kern w:val="0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黑体" w:hAnsi="黑体" w:eastAsia="黑体" w:cs="宋体"/>
                      <w:color w:val="000000" w:themeColor="text1"/>
                      <w:kern w:val="0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  <w:t>永川区教育事业单位公开招聘教育部直属师范大学2018年应届免费师范毕业生（第二批）岗位一览表</w:t>
                  </w:r>
                </w:p>
              </w:tc>
            </w:tr>
          </w:tbl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9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2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2"/>
                <w:szCs w:val="20"/>
                <w14:textFill>
                  <w14:solidFill>
                    <w14:schemeClr w14:val="tx1"/>
                  </w14:solidFill>
                </w14:textFill>
              </w:rPr>
              <w:t>招聘单位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2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2"/>
                <w:szCs w:val="20"/>
                <w14:textFill>
                  <w14:solidFill>
                    <w14:schemeClr w14:val="tx1"/>
                  </w14:solidFill>
                </w14:textFill>
              </w:rPr>
              <w:t>招聘岗位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2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2"/>
                <w:szCs w:val="20"/>
                <w14:textFill>
                  <w14:solidFill>
                    <w14:schemeClr w14:val="tx1"/>
                  </w14:solidFill>
                </w14:textFill>
              </w:rPr>
              <w:t>招聘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2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2"/>
                <w:szCs w:val="20"/>
                <w14:textFill>
                  <w14:solidFill>
                    <w14:schemeClr w14:val="tx1"/>
                  </w14:solidFill>
                </w14:textFill>
              </w:rPr>
              <w:t>名额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2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2"/>
                <w:szCs w:val="20"/>
                <w14:textFill>
                  <w14:solidFill>
                    <w14:schemeClr w14:val="tx1"/>
                  </w14:solidFill>
                </w14:textFill>
              </w:rPr>
              <w:t>岗位类别及等级</w:t>
            </w:r>
          </w:p>
        </w:tc>
        <w:tc>
          <w:tcPr>
            <w:tcW w:w="89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2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2"/>
                <w:szCs w:val="20"/>
                <w14:textFill>
                  <w14:solidFill>
                    <w14:schemeClr w14:val="tx1"/>
                  </w14:solidFill>
                </w14:textFill>
              </w:rPr>
              <w:t>招聘条件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 w:themeColor="text1"/>
                <w:kern w:val="0"/>
                <w:sz w:val="22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 w:themeColor="text1"/>
                <w:kern w:val="0"/>
                <w:sz w:val="22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 w:themeColor="text1"/>
                <w:kern w:val="0"/>
                <w:sz w:val="22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 w:themeColor="text1"/>
                <w:kern w:val="0"/>
                <w:sz w:val="22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2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2"/>
                <w:szCs w:val="20"/>
                <w14:textFill>
                  <w14:solidFill>
                    <w14:schemeClr w14:val="tx1"/>
                  </w14:solidFill>
                </w14:textFill>
              </w:rPr>
              <w:t>学历（学位）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2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2"/>
                <w:szCs w:val="20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2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2"/>
                <w:szCs w:val="20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2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2"/>
                <w:szCs w:val="20"/>
                <w14:textFill>
                  <w14:solidFill>
                    <w14:schemeClr w14:val="tx1"/>
                  </w14:solidFill>
                </w14:textFill>
              </w:rPr>
              <w:t>其他要求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198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2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2"/>
                <w:szCs w:val="20"/>
                <w14:textFill>
                  <w14:solidFill>
                    <w14:schemeClr w14:val="tx1"/>
                  </w14:solidFill>
                </w14:textFill>
              </w:rPr>
              <w:t>重庆市永川区兴龙湖中学校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2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2"/>
                <w:szCs w:val="20"/>
                <w14:textFill>
                  <w14:solidFill>
                    <w14:schemeClr w14:val="tx1"/>
                  </w14:solidFill>
                </w14:textFill>
              </w:rPr>
              <w:t>英语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2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2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2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2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专技</w:t>
            </w: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2"/>
                <w:szCs w:val="20"/>
                <w14:textFill>
                  <w14:solidFill>
                    <w14:schemeClr w14:val="tx1"/>
                  </w14:solidFill>
                </w14:textFill>
              </w:rPr>
              <w:t>12级</w:t>
            </w:r>
          </w:p>
        </w:tc>
        <w:tc>
          <w:tcPr>
            <w:tcW w:w="269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2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2"/>
                <w:szCs w:val="20"/>
                <w14:textFill>
                  <w14:solidFill>
                    <w14:schemeClr w14:val="tx1"/>
                  </w14:solidFill>
                </w14:textFill>
              </w:rPr>
              <w:t>2018年应届教育部直属师范大学免费师范本科毕业生并取得相应学位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2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2"/>
                <w:szCs w:val="20"/>
                <w14:textFill>
                  <w14:solidFill>
                    <w14:schemeClr w14:val="tx1"/>
                  </w14:solidFill>
                </w14:textFill>
              </w:rPr>
              <w:t>外国语言文学类（英语方向）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2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2"/>
                <w:szCs w:val="20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2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</w:trPr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 w:themeColor="text1"/>
                <w:kern w:val="0"/>
                <w:sz w:val="22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2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2"/>
                <w:szCs w:val="20"/>
                <w14:textFill>
                  <w14:solidFill>
                    <w14:schemeClr w14:val="tx1"/>
                  </w14:solidFill>
                </w14:textFill>
              </w:rPr>
              <w:t>生物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2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2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黑体" w:hAnsi="黑体" w:eastAsia="黑体" w:cs="宋体"/>
                <w:color w:val="000000" w:themeColor="text1"/>
                <w:kern w:val="0"/>
                <w:sz w:val="22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3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黑体" w:hAnsi="黑体" w:eastAsia="黑体" w:cs="宋体"/>
                <w:color w:val="000000" w:themeColor="text1"/>
                <w:kern w:val="0"/>
                <w:sz w:val="22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2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2"/>
                <w:szCs w:val="20"/>
                <w14:textFill>
                  <w14:solidFill>
                    <w14:schemeClr w14:val="tx1"/>
                  </w14:solidFill>
                </w14:textFill>
              </w:rPr>
              <w:t>生物科学类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黑体" w:hAnsi="黑体" w:eastAsia="黑体" w:cs="宋体"/>
                <w:color w:val="000000" w:themeColor="text1"/>
                <w:kern w:val="0"/>
                <w:sz w:val="22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2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2"/>
                <w:szCs w:val="20"/>
                <w14:textFill>
                  <w14:solidFill>
                    <w14:schemeClr w14:val="tx1"/>
                  </w14:solidFill>
                </w14:textFill>
              </w:rPr>
              <w:t>生源地为永川区的免费师范生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2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2"/>
                <w:szCs w:val="20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2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2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2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2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2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2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2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2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2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2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2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2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2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2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</w:tbl>
    <w:p>
      <w:pPr/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Verdana">
    <w:panose1 w:val="020B0604030504040204"/>
    <w:charset w:val="00"/>
    <w:family w:val="modern"/>
    <w:pitch w:val="default"/>
    <w:sig w:usb0="A10006FF" w:usb1="4000205B" w:usb2="00000010" w:usb3="00000000" w:csb0="2000019F" w:csb1="00000000"/>
  </w:font>
  <w:font w:name="方正大黑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FangSong_GB2312">
    <w:altName w:val="仿宋_GB2312"/>
    <w:panose1 w:val="02010609060101010101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C219EA"/>
    <w:rsid w:val="37F428B8"/>
    <w:rsid w:val="58507B71"/>
    <w:rsid w:val="65C219E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rFonts w:ascii="Times New Roman" w:hAnsi="Times New Roman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2018-03-16T08:27:00Z</dcterms:created>
  <dc:creator>Administrator</dc:creator>
  <cp:lastModifiedBy>Administrator</cp:lastModifiedBy>
  <dcterms:modified xsi:type="dcterms:W3CDTF">2018-03-16T08:41:55Z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