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9965" w:type="dxa"/>
        <w:jc w:val="center"/>
        <w:tblInd w:w="-72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17"/>
        <w:gridCol w:w="851"/>
        <w:gridCol w:w="1279"/>
        <w:gridCol w:w="2410"/>
        <w:gridCol w:w="1632"/>
        <w:gridCol w:w="1558"/>
        <w:gridCol w:w="14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56" w:hRule="atLeast"/>
          <w:jc w:val="center"/>
        </w:trPr>
        <w:tc>
          <w:tcPr>
            <w:tcW w:w="1668"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ascii="仿宋_GB2312" w:eastAsia="仿宋_GB2312" w:cs="仿宋_GB2312" w:hAnsiTheme="minorHAnsi"/>
                <w:b/>
                <w:kern w:val="0"/>
                <w:sz w:val="24"/>
                <w:szCs w:val="24"/>
                <w:lang w:val="en-US" w:eastAsia="zh-CN" w:bidi="ar"/>
              </w:rPr>
              <w:t>招聘岗位</w:t>
            </w:r>
          </w:p>
        </w:tc>
        <w:tc>
          <w:tcPr>
            <w:tcW w:w="127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b/>
                <w:kern w:val="0"/>
                <w:sz w:val="24"/>
                <w:szCs w:val="24"/>
                <w:lang w:val="en-US" w:eastAsia="zh-CN" w:bidi="ar"/>
              </w:rPr>
              <w:t>招聘人数</w:t>
            </w:r>
          </w:p>
        </w:tc>
        <w:tc>
          <w:tcPr>
            <w:tcW w:w="24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b/>
                <w:kern w:val="0"/>
                <w:sz w:val="24"/>
                <w:szCs w:val="24"/>
                <w:lang w:val="en-US" w:eastAsia="zh-CN" w:bidi="ar"/>
              </w:rPr>
              <w:t>学历</w:t>
            </w:r>
          </w:p>
        </w:tc>
        <w:tc>
          <w:tcPr>
            <w:tcW w:w="163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b/>
                <w:kern w:val="0"/>
                <w:sz w:val="24"/>
                <w:szCs w:val="24"/>
                <w:lang w:val="en-US" w:eastAsia="zh-CN" w:bidi="ar"/>
              </w:rPr>
              <w:t>专业</w:t>
            </w:r>
          </w:p>
        </w:tc>
        <w:tc>
          <w:tcPr>
            <w:tcW w:w="155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b/>
                <w:kern w:val="0"/>
                <w:sz w:val="24"/>
                <w:szCs w:val="24"/>
                <w:lang w:val="en-US" w:eastAsia="zh-CN" w:bidi="ar"/>
              </w:rPr>
              <w:t>资格证</w:t>
            </w:r>
          </w:p>
        </w:tc>
        <w:tc>
          <w:tcPr>
            <w:tcW w:w="141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b/>
                <w:kern w:val="0"/>
                <w:sz w:val="24"/>
                <w:szCs w:val="24"/>
                <w:lang w:val="en-US" w:eastAsia="zh-CN" w:bidi="ar"/>
              </w:rPr>
              <w:t>户籍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jc w:val="center"/>
        </w:trPr>
        <w:tc>
          <w:tcPr>
            <w:tcW w:w="81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中</w:t>
            </w:r>
          </w:p>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学</w:t>
            </w:r>
          </w:p>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教</w:t>
            </w:r>
          </w:p>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师</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物理</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241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全日制普通高等院校师范类本科一批及以上学历</w:t>
            </w:r>
          </w:p>
          <w:p>
            <w:pPr>
              <w:keepNext w:val="0"/>
              <w:keepLines w:val="0"/>
              <w:widowControl/>
              <w:suppressLineNumbers w:val="0"/>
              <w:spacing w:before="0" w:beforeAutospacing="1"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（专升、接本除外）</w:t>
            </w:r>
          </w:p>
        </w:tc>
        <w:tc>
          <w:tcPr>
            <w:tcW w:w="163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专业与报考科目对口</w:t>
            </w:r>
          </w:p>
        </w:tc>
        <w:tc>
          <w:tcPr>
            <w:tcW w:w="155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具有与所报岗位一致的高中教师资格证</w:t>
            </w:r>
          </w:p>
        </w:tc>
        <w:tc>
          <w:tcPr>
            <w:tcW w:w="141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不限户籍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59" w:hRule="atLeast"/>
          <w:jc w:val="center"/>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政治</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24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63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5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41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113" w:hRule="atLeast"/>
          <w:jc w:val="center"/>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体育</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2</w:t>
            </w:r>
          </w:p>
        </w:tc>
        <w:tc>
          <w:tcPr>
            <w:tcW w:w="24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全日制普通高等院校本科及以上学历</w:t>
            </w:r>
          </w:p>
          <w:p>
            <w:pPr>
              <w:keepNext w:val="0"/>
              <w:keepLines w:val="0"/>
              <w:widowControl/>
              <w:suppressLineNumbers w:val="0"/>
              <w:spacing w:before="0" w:beforeAutospacing="1"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（专升、接本除外）</w:t>
            </w:r>
          </w:p>
        </w:tc>
        <w:tc>
          <w:tcPr>
            <w:tcW w:w="16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专业与报考科目对口</w:t>
            </w:r>
          </w:p>
        </w:tc>
        <w:tc>
          <w:tcPr>
            <w:tcW w:w="15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具有与所报岗位一致的初中及以上教师资格证</w:t>
            </w:r>
          </w:p>
        </w:tc>
        <w:tc>
          <w:tcPr>
            <w:tcW w:w="141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03" w:hRule="atLeast"/>
          <w:jc w:val="center"/>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书法</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241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全日制普通高等院校本科及以上学历</w:t>
            </w:r>
          </w:p>
          <w:p>
            <w:pPr>
              <w:keepNext w:val="0"/>
              <w:keepLines w:val="0"/>
              <w:widowControl/>
              <w:suppressLineNumbers w:val="0"/>
              <w:spacing w:before="0" w:beforeAutospacing="1"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（专升、接本除外）</w:t>
            </w:r>
          </w:p>
        </w:tc>
        <w:tc>
          <w:tcPr>
            <w:tcW w:w="163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专业与报考科目对口</w:t>
            </w:r>
          </w:p>
        </w:tc>
        <w:tc>
          <w:tcPr>
            <w:tcW w:w="155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具有初中及以上教师资格证</w:t>
            </w:r>
          </w:p>
        </w:tc>
        <w:tc>
          <w:tcPr>
            <w:tcW w:w="141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585" w:hRule="atLeast"/>
          <w:jc w:val="center"/>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心理</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24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63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5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41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41" w:hRule="atLeast"/>
          <w:jc w:val="center"/>
        </w:trPr>
        <w:tc>
          <w:tcPr>
            <w:tcW w:w="81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小</w:t>
            </w:r>
          </w:p>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学</w:t>
            </w:r>
          </w:p>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教</w:t>
            </w:r>
          </w:p>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师</w:t>
            </w: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语文</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5</w:t>
            </w:r>
          </w:p>
        </w:tc>
        <w:tc>
          <w:tcPr>
            <w:tcW w:w="241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全日制普通高等院校本科或全日制普通高等院校师范类专科及以上学历</w:t>
            </w:r>
          </w:p>
        </w:tc>
        <w:tc>
          <w:tcPr>
            <w:tcW w:w="163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本科不限专业，师范类专科专业与报考科目对口</w:t>
            </w:r>
          </w:p>
        </w:tc>
        <w:tc>
          <w:tcPr>
            <w:tcW w:w="155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具有与所报岗位一致的小学及以上教师资格证</w:t>
            </w:r>
          </w:p>
        </w:tc>
        <w:tc>
          <w:tcPr>
            <w:tcW w:w="141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限南大港户籍（子女、配偶）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03" w:hRule="atLeast"/>
          <w:jc w:val="center"/>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数学</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4</w:t>
            </w:r>
          </w:p>
        </w:tc>
        <w:tc>
          <w:tcPr>
            <w:tcW w:w="24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63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5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4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795" w:hRule="atLeast"/>
          <w:jc w:val="center"/>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体育</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3（其中足球专业1人）</w:t>
            </w:r>
          </w:p>
        </w:tc>
        <w:tc>
          <w:tcPr>
            <w:tcW w:w="24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全日制普通高等院校专科及以上学历</w:t>
            </w:r>
          </w:p>
        </w:tc>
        <w:tc>
          <w:tcPr>
            <w:tcW w:w="16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专业与报考科目对口</w:t>
            </w:r>
          </w:p>
        </w:tc>
        <w:tc>
          <w:tcPr>
            <w:tcW w:w="15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具有与所报岗位一致的小学及以上教师资格证</w:t>
            </w: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足球专业：不限户籍</w:t>
            </w:r>
          </w:p>
          <w:p>
            <w:pPr>
              <w:keepNext w:val="0"/>
              <w:keepLines w:val="0"/>
              <w:widowControl/>
              <w:suppressLineNumbers w:val="0"/>
              <w:spacing w:before="0" w:beforeAutospacing="1"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其他限南大港户籍（子女、配偶）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732" w:hRule="atLeast"/>
          <w:jc w:val="center"/>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音乐</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241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全日制普通高等院校专科及以上学历</w:t>
            </w:r>
          </w:p>
        </w:tc>
        <w:tc>
          <w:tcPr>
            <w:tcW w:w="163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专业与报考科目对口</w:t>
            </w:r>
          </w:p>
        </w:tc>
        <w:tc>
          <w:tcPr>
            <w:tcW w:w="155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具有与所报岗位一致的小学及以上教师资格证</w:t>
            </w:r>
          </w:p>
        </w:tc>
        <w:tc>
          <w:tcPr>
            <w:tcW w:w="141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限南大港户籍（子女、配偶）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811" w:hRule="atLeast"/>
          <w:jc w:val="center"/>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美术</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241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63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55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141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404" w:hRule="atLeast"/>
          <w:jc w:val="center"/>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18"/>
                <w:szCs w:val="18"/>
              </w:rPr>
            </w:pPr>
          </w:p>
        </w:tc>
        <w:tc>
          <w:tcPr>
            <w:tcW w:w="8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科学</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2</w:t>
            </w:r>
          </w:p>
        </w:tc>
        <w:tc>
          <w:tcPr>
            <w:tcW w:w="24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全日制普通高等院校本科或全日制普通高等院校师范类专科及以上学历</w:t>
            </w:r>
          </w:p>
        </w:tc>
        <w:tc>
          <w:tcPr>
            <w:tcW w:w="16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物理、化学、生物</w:t>
            </w:r>
          </w:p>
        </w:tc>
        <w:tc>
          <w:tcPr>
            <w:tcW w:w="15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具有小学及以上教师资格证</w:t>
            </w: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限南大港户籍（子女、配偶）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Ex>
        <w:trPr>
          <w:trHeight w:val="1551" w:hRule="atLeast"/>
          <w:jc w:val="center"/>
        </w:trPr>
        <w:tc>
          <w:tcPr>
            <w:tcW w:w="1668"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幼儿园教师</w:t>
            </w:r>
          </w:p>
        </w:tc>
        <w:tc>
          <w:tcPr>
            <w:tcW w:w="127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20</w:t>
            </w:r>
          </w:p>
        </w:tc>
        <w:tc>
          <w:tcPr>
            <w:tcW w:w="24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全日制普通高等院校本科或全日制普通高等院校师范类专科及以上学历</w:t>
            </w:r>
          </w:p>
        </w:tc>
        <w:tc>
          <w:tcPr>
            <w:tcW w:w="163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本科不限专业，师范类专科专业与所报科目对口</w:t>
            </w:r>
          </w:p>
        </w:tc>
        <w:tc>
          <w:tcPr>
            <w:tcW w:w="15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具有幼儿园教师资格证</w:t>
            </w: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156" w:beforeAutospacing="0" w:after="0" w:afterAutospacing="1" w:line="600" w:lineRule="atLeast"/>
              <w:ind w:left="0" w:right="0"/>
              <w:jc w:val="center"/>
            </w:pPr>
            <w:r>
              <w:rPr>
                <w:rFonts w:hint="default" w:ascii="仿宋_GB2312" w:eastAsia="仿宋_GB2312" w:cs="仿宋_GB2312" w:hAnsiTheme="minorHAnsi"/>
                <w:kern w:val="0"/>
                <w:sz w:val="24"/>
                <w:szCs w:val="24"/>
                <w:lang w:val="en-US" w:eastAsia="zh-CN" w:bidi="ar"/>
              </w:rPr>
              <w:t>限南大港户籍（子女、配偶）</w:t>
            </w:r>
          </w:p>
        </w:tc>
      </w:tr>
    </w:tbl>
    <w:p>
      <w:pPr>
        <w:keepNext w:val="0"/>
        <w:keepLines w:val="0"/>
        <w:widowControl/>
        <w:suppressLineNumbers w:val="0"/>
        <w:shd w:val="clear" w:fill="FFFFFF"/>
        <w:spacing w:before="156" w:beforeAutospacing="0" w:after="0" w:afterAutospacing="1" w:line="600" w:lineRule="atLeast"/>
        <w:ind w:left="0" w:right="0" w:firstLine="0"/>
        <w:jc w:val="left"/>
        <w:rPr>
          <w:rFonts w:hint="default" w:ascii="仿宋_GB2312" w:eastAsia="仿宋_GB2312" w:cs="仿宋_GB2312"/>
          <w:i w:val="0"/>
          <w:caps w:val="0"/>
          <w:color w:val="000000"/>
          <w:spacing w:val="0"/>
          <w:sz w:val="18"/>
          <w:szCs w:val="18"/>
        </w:rPr>
      </w:pPr>
      <w:r>
        <w:rPr>
          <w:rFonts w:hint="default" w:ascii="仿宋_GB2312" w:eastAsia="仿宋_GB2312" w:cs="仿宋_GB2312" w:hAnsiTheme="minorHAnsi"/>
          <w:i w:val="0"/>
          <w:caps w:val="0"/>
          <w:color w:val="000000"/>
          <w:spacing w:val="0"/>
          <w:kern w:val="0"/>
          <w:sz w:val="24"/>
          <w:szCs w:val="24"/>
          <w:shd w:val="clear" w:fill="FFFFFF"/>
          <w:lang w:val="en-US" w:eastAsia="zh-CN" w:bidi="ar"/>
        </w:rPr>
        <w:t>注：普通话水平达到相应等级（语文二级甲等及以上，其它学科二级乙等及以上）</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653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2019-07-18T06:31:34Z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