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center"/>
      </w:pPr>
      <w:r>
        <w:rPr>
          <w:rFonts w:hint="eastAsia" w:ascii="宋体" w:hAnsi="宋体" w:eastAsia="宋体" w:cs="宋体"/>
          <w:b/>
          <w:color w:val="343434"/>
          <w:spacing w:val="-6"/>
          <w:kern w:val="0"/>
          <w:sz w:val="36"/>
          <w:szCs w:val="36"/>
          <w:lang w:val="en-US" w:eastAsia="zh-CN" w:bidi="ar"/>
        </w:rPr>
        <w:t>济源示范区</w:t>
      </w:r>
      <w:r>
        <w:rPr>
          <w:rFonts w:ascii="微软雅黑" w:hAnsi="微软雅黑" w:eastAsia="微软雅黑" w:cs="微软雅黑"/>
          <w:b/>
          <w:color w:val="343434"/>
          <w:spacing w:val="-6"/>
          <w:kern w:val="0"/>
          <w:sz w:val="36"/>
          <w:szCs w:val="36"/>
          <w:lang w:val="en-US" w:eastAsia="zh-CN" w:bidi="ar"/>
        </w:rPr>
        <w:t>2020年面向社会公开招聘教师岗位设置一览表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40" w:lineRule="exact"/>
        <w:ind w:left="0" w:right="0"/>
        <w:jc w:val="left"/>
      </w:pPr>
      <w:r>
        <w:rPr>
          <w:rFonts w:hint="eastAsia" w:ascii="微软雅黑" w:hAnsi="微软雅黑" w:eastAsia="微软雅黑" w:cs="微软雅黑"/>
          <w:color w:val="343434"/>
          <w:kern w:val="0"/>
          <w:sz w:val="21"/>
          <w:szCs w:val="21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53"/>
        <w:gridCol w:w="762"/>
        <w:gridCol w:w="2594"/>
        <w:gridCol w:w="3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学历、专业及资格要求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济源四中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全日制普通高等院校本科及以上学历、专业对口、具有相应教师资格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济源六中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全日制普通高等院校本科及以上学历、专业对口、具有相应教师资格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济源六中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全日制普通高等院校本科及以上学历、专业对口、具有相应教师资格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全日制普通高等院校本科及以上学历、专业对口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仅限2020年高校毕业生、2018年和2019年毕业且在择业期内未落实工作单位高校毕业生报考。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全日制普通高等院校本科及以上学历、专业对口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仅限2020年高校毕业生、2018年和2019年毕业且在择业期内未落实工作单位高校毕业生报考。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全日制普通高等院校本科及以上学历、专业对口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仅限2020年高校毕业生、2018年和2019年毕业且在择业期内未落实工作单位高校毕业生报考。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全日制普通高等院校本科及以上学历、专业对口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仅限2020年高校毕业生、2018年和2019年毕业且在择业期内未落实工作单位高校毕业生报考。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全日制普通高等院校本科及以上学历、专业对口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仅限2020年高校毕业生、2018年和2019年毕业且在择业期内未落实工作单位高校毕业生报考。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全日制普通高等院校专科及以上学历、专业对口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仅限2020年高校毕业生、2018年和2019年毕业且在择业期内未落实工作单位高校毕业生以及2002年经原济源市教体局介绍上岗任教的中师毕业生报考。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全日制普通高等院校专科及以上学历、专业对口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仅限2020年高校毕业生、2018年和2019年毕业且在择业期内未落实工作单位高校毕业生以及2002年经原济源市教体局介绍上岗任教的中师毕业生报考。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全日制普通高等院校专科及以上学历、专业对口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仅限2020年高校毕业生、2018年和2019年毕业且在择业期内未落实工作单位高校毕业生以及2002年经原济源市教体局介绍上岗任教的中师毕业生报考。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spacing w:val="-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全日制普通中专及以上学历、专业对口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260" w:lineRule="exact"/>
              <w:ind w:left="0" w:leftChars="0" w:right="0" w:rightChars="0" w:firstLine="0" w:firstLineChars="0"/>
              <w:jc w:val="both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仅限2020年高校毕业生、2018年和2019年毕业且在择业期内未落实工作单位高校毕业生以及2002年经原济源市教体局介绍上岗任教的中师毕业生报考。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岗位数合计：36名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0" w:lineRule="exact"/>
        <w:ind w:left="630" w:leftChars="300" w:right="0"/>
        <w:jc w:val="left"/>
      </w:pPr>
      <w:r>
        <w:rPr>
          <w:rFonts w:ascii="仿宋_GB2312" w:hAnsi="微软雅黑" w:eastAsia="仿宋_GB2312" w:cs="仿宋_GB2312"/>
          <w:color w:val="343434"/>
          <w:kern w:val="2"/>
          <w:sz w:val="30"/>
          <w:szCs w:val="3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4649"/>
    <w:rsid w:val="2331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43434"/>
      <w:sz w:val="18"/>
      <w:szCs w:val="18"/>
      <w:u w:val="none"/>
    </w:rPr>
  </w:style>
  <w:style w:type="character" w:styleId="5">
    <w:name w:val="Hyperlink"/>
    <w:basedOn w:val="3"/>
    <w:uiPriority w:val="0"/>
    <w:rPr>
      <w:color w:val="34343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2020-07-20T10:14:00Z</dcterms:created>
  <dc:creator>未来</dc:creator>
  <cp:lastModifiedBy>未来</cp:lastModifiedBy>
  <dcterms:modified xsi:type="dcterms:W3CDTF">2020-07-20T10:39:55Z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