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垫江县选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聘县外教师申请表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                                     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月   日</w:t>
      </w:r>
    </w:p>
    <w:tbl>
      <w:tblPr>
        <w:tblW w:w="928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29"/>
        <w:gridCol w:w="118"/>
        <w:gridCol w:w="163"/>
        <w:gridCol w:w="104"/>
        <w:gridCol w:w="15"/>
        <w:gridCol w:w="429"/>
        <w:gridCol w:w="74"/>
        <w:gridCol w:w="695"/>
        <w:gridCol w:w="44"/>
        <w:gridCol w:w="488"/>
        <w:gridCol w:w="458"/>
        <w:gridCol w:w="89"/>
        <w:gridCol w:w="296"/>
        <w:gridCol w:w="414"/>
        <w:gridCol w:w="222"/>
        <w:gridCol w:w="104"/>
        <w:gridCol w:w="769"/>
        <w:gridCol w:w="44"/>
        <w:gridCol w:w="296"/>
        <w:gridCol w:w="429"/>
        <w:gridCol w:w="192"/>
        <w:gridCol w:w="296"/>
        <w:gridCol w:w="222"/>
        <w:gridCol w:w="592"/>
        <w:gridCol w:w="20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8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所在地址</w:t>
            </w:r>
          </w:p>
        </w:tc>
        <w:tc>
          <w:tcPr>
            <w:tcW w:w="1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县城 □乡村</w:t>
            </w:r>
          </w:p>
        </w:tc>
        <w:tc>
          <w:tcPr>
            <w:tcW w:w="2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学校属：□市级重点 □非重点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8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1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初学历</w:t>
            </w:r>
          </w:p>
        </w:tc>
        <w:tc>
          <w:tcPr>
            <w:tcW w:w="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提高学历</w:t>
            </w:r>
          </w:p>
        </w:tc>
        <w:tc>
          <w:tcPr>
            <w:tcW w:w="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已评职称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已聘职级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现任教年级学科</w:t>
            </w:r>
          </w:p>
        </w:tc>
        <w:tc>
          <w:tcPr>
            <w:tcW w:w="17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参加考核学段</w:t>
            </w:r>
          </w:p>
        </w:tc>
        <w:tc>
          <w:tcPr>
            <w:tcW w:w="1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参加考核学科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工作经历及主要业绩</w:t>
            </w:r>
          </w:p>
        </w:tc>
        <w:tc>
          <w:tcPr>
            <w:tcW w:w="662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破格理由</w:t>
            </w:r>
          </w:p>
        </w:tc>
        <w:tc>
          <w:tcPr>
            <w:tcW w:w="662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拟调理由</w:t>
            </w:r>
          </w:p>
        </w:tc>
        <w:tc>
          <w:tcPr>
            <w:tcW w:w="662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安置意向</w:t>
            </w:r>
          </w:p>
        </w:tc>
        <w:tc>
          <w:tcPr>
            <w:tcW w:w="660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小学：□调配 □不调配：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60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单设初中： □调配   □不调配：  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pacing w:val="40"/>
                <w:sz w:val="24"/>
                <w:szCs w:val="24"/>
                <w:bdr w:val="none" w:color="auto" w:sz="0" w:space="0"/>
              </w:rPr>
              <w:t>高完中</w:t>
            </w:r>
            <w:r>
              <w:rPr>
                <w:rFonts w:hint="default" w:ascii="cursive" w:hAnsi="cursive" w:eastAsia="cursive" w:cs="cursive"/>
                <w:color w:val="333333"/>
                <w:spacing w:val="0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□调配   □不调配：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中职学校： □调配   □不调配：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  <w:tc>
          <w:tcPr>
            <w:tcW w:w="17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18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32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按专业技术二级教师的起点级聘任并兑现工资(有特殊规定的除外)。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75"/>
              <w:jc w:val="left"/>
              <w:rPr>
                <w:sz w:val="25"/>
                <w:szCs w:val="25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本人意见：                 签字：                  年  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注：在□里打“√”；“破格理由”栏，属破格者才填。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4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附交材料：1.申请书、身份证、毕业证、学位证、资格证、职称证、获奖材料等复印件（审核原件）；2.单位同意报考证明；3.名师、学科带头人证明材料。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475" w:right="47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— 8 —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2021-04-25T03:30:47Z</dcterms:created>
  <dc:creator>Administrator</dc:creator>
  <cp:lastModifiedBy>Lov eason.</cp:lastModifiedBy>
  <dcterms:modified xsi:type="dcterms:W3CDTF">2021-04-25T03:31:39Z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1EFC42FB11064369B468F70330688FDD</vt:lpwstr>
  </property>
</Properties>
</file>