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textAlignment w:val="baseline"/>
        <w:rPr>
          <w:rFonts w:ascii="仿宋_GB2312" w:eastAsia="仿宋_GB2312"/>
          <w:sz w:val="32"/>
        </w:rPr>
      </w:pPr>
      <w:r>
        <w:rPr>
          <w:rFonts w:hint="eastAsia" w:ascii="仿宋_GB2312" w:eastAsia="仿宋_GB2312"/>
          <w:sz w:val="32"/>
        </w:rPr>
        <w:t>附件1：</w:t>
      </w:r>
    </w:p>
    <w:p>
      <w:pPr>
        <w:pStyle w:val="2"/>
        <w:spacing w:line="600" w:lineRule="exact"/>
        <w:jc w:val="center"/>
      </w:pPr>
      <w:bookmarkStart w:id="0" w:name="_Hlk136416073"/>
      <w:r>
        <w:rPr>
          <w:rStyle w:val="6"/>
          <w:rFonts w:hint="default"/>
          <w:color w:val="auto"/>
          <w:lang w:bidi="ar"/>
        </w:rPr>
        <w:t>岗位信息表</w:t>
      </w:r>
    </w:p>
    <w:bookmarkEnd w:id="0"/>
    <w:tbl>
      <w:tblPr>
        <w:tblStyle w:val="4"/>
        <w:tblW w:w="9138" w:type="dxa"/>
        <w:jc w:val="center"/>
        <w:tblLayout w:type="fixed"/>
        <w:tblCellMar>
          <w:top w:w="0" w:type="dxa"/>
          <w:left w:w="108" w:type="dxa"/>
          <w:bottom w:w="0" w:type="dxa"/>
          <w:right w:w="108" w:type="dxa"/>
        </w:tblCellMar>
      </w:tblPr>
      <w:tblGrid>
        <w:gridCol w:w="643"/>
        <w:gridCol w:w="2510"/>
        <w:gridCol w:w="1701"/>
        <w:gridCol w:w="850"/>
        <w:gridCol w:w="3434"/>
      </w:tblGrid>
      <w:tr>
        <w:tblPrEx>
          <w:tblCellMar>
            <w:top w:w="0" w:type="dxa"/>
            <w:left w:w="108" w:type="dxa"/>
            <w:bottom w:w="0" w:type="dxa"/>
            <w:right w:w="108" w:type="dxa"/>
          </w:tblCellMar>
        </w:tblPrEx>
        <w:trPr>
          <w:trHeight w:val="828" w:hRule="atLeast"/>
          <w:tblHeader/>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kern w:val="0"/>
                <w:sz w:val="24"/>
                <w:lang w:bidi="ar"/>
              </w:rPr>
              <w:t>序号</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kern w:val="0"/>
                <w:sz w:val="24"/>
                <w:lang w:bidi="ar"/>
              </w:rPr>
              <w:t>招聘单位</w:t>
            </w:r>
          </w:p>
        </w:tc>
        <w:tc>
          <w:tcPr>
            <w:tcW w:w="1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kern w:val="0"/>
                <w:sz w:val="24"/>
                <w:lang w:bidi="ar"/>
              </w:rPr>
              <w:t>招聘岗位</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kern w:val="0"/>
                <w:sz w:val="24"/>
                <w:lang w:bidi="ar"/>
              </w:rPr>
            </w:pPr>
            <w:r>
              <w:rPr>
                <w:rFonts w:hint="eastAsia" w:ascii="仿宋_GB2312" w:hAnsi="仿宋_GB2312" w:eastAsia="仿宋_GB2312" w:cs="仿宋_GB2312"/>
                <w:b/>
                <w:bCs/>
                <w:kern w:val="0"/>
                <w:sz w:val="24"/>
                <w:lang w:bidi="ar"/>
              </w:rPr>
              <w:t>招聘</w:t>
            </w:r>
          </w:p>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kern w:val="0"/>
                <w:sz w:val="24"/>
                <w:lang w:bidi="ar"/>
              </w:rPr>
              <w:t>人数</w:t>
            </w:r>
          </w:p>
        </w:tc>
        <w:tc>
          <w:tcPr>
            <w:tcW w:w="3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kern w:val="0"/>
                <w:sz w:val="24"/>
                <w:lang w:bidi="ar"/>
              </w:rPr>
              <w:t>备注</w:t>
            </w:r>
          </w:p>
        </w:tc>
      </w:tr>
      <w:tr>
        <w:tblPrEx>
          <w:tblCellMar>
            <w:top w:w="0" w:type="dxa"/>
            <w:left w:w="108" w:type="dxa"/>
            <w:bottom w:w="0" w:type="dxa"/>
            <w:right w:w="108" w:type="dxa"/>
          </w:tblCellMar>
        </w:tblPrEx>
        <w:trPr>
          <w:trHeight w:val="70"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1</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湾里管理局局属小学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小学语文</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4</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sz w:val="24"/>
              </w:rPr>
            </w:pPr>
            <w:r>
              <w:rPr>
                <w:rFonts w:hint="eastAsia" w:ascii="仿宋_GB2312" w:hAnsi="宋体" w:eastAsia="仿宋_GB2312" w:cs="仿宋_GB2312"/>
                <w:kern w:val="0"/>
                <w:sz w:val="24"/>
                <w:lang w:bidi="ar"/>
              </w:rPr>
              <w:t>按总成绩由高到低的顺序依次选岗。对同一学段同一学科不同考场的入闱选岗考生按照修正后的面试成绩依次选岗：湾里三小1名，湾里五小2名，南昌二中心远教育集团九湾学校1名。</w:t>
            </w:r>
          </w:p>
        </w:tc>
      </w:tr>
      <w:tr>
        <w:tblPrEx>
          <w:tblCellMar>
            <w:top w:w="0" w:type="dxa"/>
            <w:left w:w="108" w:type="dxa"/>
            <w:bottom w:w="0" w:type="dxa"/>
            <w:right w:w="108" w:type="dxa"/>
          </w:tblCellMar>
        </w:tblPrEx>
        <w:trPr>
          <w:trHeight w:val="146"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湾里管理局局属小学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小学数学</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7</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按总成绩由高到低的顺序依次选岗。对同一学段同一学科不同考场的入闱选岗考生按照修正后的面试成绩依次选岗：湾里二小</w:t>
            </w:r>
            <w:r>
              <w:rPr>
                <w:rFonts w:ascii="仿宋_GB2312" w:hAnsi="宋体" w:eastAsia="仿宋_GB2312" w:cs="仿宋_GB2312"/>
                <w:kern w:val="0"/>
                <w:sz w:val="24"/>
                <w:lang w:bidi="ar"/>
              </w:rPr>
              <w:t>1</w:t>
            </w:r>
            <w:r>
              <w:rPr>
                <w:rFonts w:hint="eastAsia" w:ascii="仿宋_GB2312" w:hAnsi="宋体" w:eastAsia="仿宋_GB2312" w:cs="仿宋_GB2312"/>
                <w:kern w:val="0"/>
                <w:sz w:val="24"/>
                <w:lang w:bidi="ar"/>
              </w:rPr>
              <w:t>名，湾里三小1名，湾里四小1名，湾里五小3名，南昌二中心远教育集团九湾学校1名。</w:t>
            </w:r>
          </w:p>
        </w:tc>
      </w:tr>
      <w:tr>
        <w:tblPrEx>
          <w:tblCellMar>
            <w:top w:w="0" w:type="dxa"/>
            <w:left w:w="108" w:type="dxa"/>
            <w:bottom w:w="0" w:type="dxa"/>
            <w:right w:w="108" w:type="dxa"/>
          </w:tblCellMar>
        </w:tblPrEx>
        <w:trPr>
          <w:trHeight w:val="755"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湾里管理局第二小学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小学英语</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1</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r>
        <w:tblPrEx>
          <w:tblCellMar>
            <w:top w:w="0" w:type="dxa"/>
            <w:left w:w="108" w:type="dxa"/>
            <w:bottom w:w="0" w:type="dxa"/>
            <w:right w:w="108" w:type="dxa"/>
          </w:tblCellMar>
        </w:tblPrEx>
        <w:trPr>
          <w:trHeight w:val="165"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4</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湾里管理局局属小学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小学体育与健康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2</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按总成绩由高到低的顺序依次选岗。对同一学段同一学科不同考场的入闱选岗考生按照修正后的面试成绩依次选岗：湾里二小1名，湾里五小1名。</w:t>
            </w:r>
          </w:p>
        </w:tc>
      </w:tr>
      <w:tr>
        <w:tblPrEx>
          <w:tblCellMar>
            <w:top w:w="0" w:type="dxa"/>
            <w:left w:w="108" w:type="dxa"/>
            <w:bottom w:w="0" w:type="dxa"/>
            <w:right w:w="108" w:type="dxa"/>
          </w:tblCellMar>
        </w:tblPrEx>
        <w:trPr>
          <w:trHeight w:val="715"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5</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湾里管理局第五小学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小学信息技术</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1</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r>
        <w:tblPrEx>
          <w:tblCellMar>
            <w:top w:w="0" w:type="dxa"/>
            <w:left w:w="108" w:type="dxa"/>
            <w:bottom w:w="0" w:type="dxa"/>
            <w:right w:w="108" w:type="dxa"/>
          </w:tblCellMar>
        </w:tblPrEx>
        <w:trPr>
          <w:trHeight w:val="841"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6</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南昌二中心远教育集团九湾学校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初中语文</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3</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r>
        <w:tblPrEx>
          <w:tblCellMar>
            <w:top w:w="0" w:type="dxa"/>
            <w:left w:w="108" w:type="dxa"/>
            <w:bottom w:w="0" w:type="dxa"/>
            <w:right w:w="108" w:type="dxa"/>
          </w:tblCellMar>
        </w:tblPrEx>
        <w:trPr>
          <w:trHeight w:val="70"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7</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南昌二中心远教育集团九湾学校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初中数学</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3</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r>
        <w:tblPrEx>
          <w:tblCellMar>
            <w:top w:w="0" w:type="dxa"/>
            <w:left w:w="108" w:type="dxa"/>
            <w:bottom w:w="0" w:type="dxa"/>
            <w:right w:w="108" w:type="dxa"/>
          </w:tblCellMar>
        </w:tblPrEx>
        <w:trPr>
          <w:trHeight w:val="378"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8</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南昌二中心远教育集团九湾学校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初中英语</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3</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r>
        <w:tblPrEx>
          <w:tblCellMar>
            <w:top w:w="0" w:type="dxa"/>
            <w:left w:w="108" w:type="dxa"/>
            <w:bottom w:w="0" w:type="dxa"/>
            <w:right w:w="108" w:type="dxa"/>
          </w:tblCellMar>
        </w:tblPrEx>
        <w:trPr>
          <w:trHeight w:val="839" w:hRule="atLeast"/>
          <w:jc w:val="center"/>
        </w:trPr>
        <w:tc>
          <w:tcPr>
            <w:tcW w:w="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9</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南昌二中心远教育</w:t>
            </w:r>
          </w:p>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集团九湾学校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rPr>
            </w:pPr>
            <w:r>
              <w:rPr>
                <w:rFonts w:hint="eastAsia" w:ascii="仿宋_GB2312" w:eastAsia="仿宋_GB2312"/>
              </w:rPr>
              <w:t>初中生物</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1</w:t>
            </w:r>
          </w:p>
        </w:tc>
        <w:tc>
          <w:tcPr>
            <w:tcW w:w="34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 w:val="24"/>
                <w:lang w:bidi="ar"/>
              </w:rPr>
            </w:pPr>
          </w:p>
        </w:tc>
      </w:tr>
    </w:tbl>
    <w:p/>
    <w:p/>
    <w:sectPr>
      <w:footerReference r:id="rId3" w:type="default"/>
      <w:footerReference r:id="rId4" w:type="even"/>
      <w:pgSz w:w="11906" w:h="16838"/>
      <w:pgMar w:top="2098" w:right="1361" w:bottom="1985" w:left="1474"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OTYzY2UzYTdhZTRhMzkyZGZmYjVmYmQ5MjFhYWQifQ=="/>
  </w:docVars>
  <w:rsids>
    <w:rsidRoot w:val="4D1C7BFF"/>
    <w:rsid w:val="4D1C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font31"/>
    <w:qFormat/>
    <w:uiPriority w:val="0"/>
    <w:rPr>
      <w:rFonts w:hint="eastAsia" w:ascii="方正小标宋简体" w:hAnsi="方正小标宋简体" w:eastAsia="方正小标宋简体" w:cs="方正小标宋简体"/>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428</Words>
  <Characters>428</Characters>
  <Lines>0</Lines>
  <Paragraphs>0</Paragraphs>
  <TotalTime>1</TotalTime>
  <ScaleCrop>false</ScaleCrop>
  <LinksUpToDate>false</LinksUpToDate>
  <CharactersWithSpaces>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2023-05-31T09:15:00Z</dcterms:created>
  <dc:creator>朝日</dc:creator>
  <cp:lastModifiedBy>朝日</cp:lastModifiedBy>
  <dcterms:modified xsi:type="dcterms:W3CDTF">2023-05-31T09:16:09Z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D0DA8109569542DAAB61DFC58DEAA3E7_11</vt:lpwstr>
  </property>
</Properties>
</file>