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page" w:horzAnchor="page" w:tblpX="944" w:tblpY="434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4334"/>
        <w:gridCol w:w="3096"/>
        <w:gridCol w:w="5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职位名称</w:t>
            </w:r>
          </w:p>
        </w:tc>
        <w:tc>
          <w:tcPr>
            <w:tcW w:w="1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试  讲  教  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书目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畜牧兽医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兽医基础（第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版）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高等教育出版社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环境设计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美术基础（修订版）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西安科技大学出版社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2016年8月第1版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基础会计（第二版）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高等教育出版社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2019年4月第2版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书法教程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--硬笔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汕头大学出版社</w:t>
            </w: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2018年6月第1版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社旗县2023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-2024学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走进校园</w:t>
      </w:r>
      <w:r>
        <w:rPr>
          <w:rFonts w:hint="eastAsia" w:ascii="宋体" w:hAnsi="宋体" w:cs="宋体"/>
          <w:b/>
          <w:bCs/>
          <w:sz w:val="44"/>
          <w:szCs w:val="44"/>
        </w:rPr>
        <w:t>公开招聘中职专业课教师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畜牧兽医</w:t>
      </w:r>
      <w:r>
        <w:rPr>
          <w:rFonts w:hint="eastAsia" w:ascii="宋体" w:hAnsi="宋体" w:cs="宋体"/>
          <w:b/>
          <w:bCs/>
          <w:sz w:val="44"/>
          <w:szCs w:val="44"/>
        </w:rPr>
        <w:t>等4个专业课面试指定教材一览表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701" w:right="2041" w:bottom="1361" w:left="1928" w:header="851" w:footer="992" w:gutter="0"/>
      <w:cols w:space="720" w:num="1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jQxMDhhZGI3MDkyZjAyYmM1YWVmNDM1ZWIwZDEifQ=="/>
  </w:docVars>
  <w:rsids>
    <w:rsidRoot w:val="01BF1659"/>
    <w:rsid w:val="01B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2023-11-17T09:56:00Z</dcterms:created>
  <dc:creator>存在</dc:creator>
  <cp:lastModifiedBy>存在</cp:lastModifiedBy>
  <dcterms:modified xsi:type="dcterms:W3CDTF">2023-11-17T09:56:55Z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0B9AD68C85DC41E6AB2E2163CF3553A5_11</vt:lpwstr>
  </property>
</Properties>
</file>